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633A7" w:rsidRDefault="00F24D21">
      <w:p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="283"/>
        <w:jc w:val="right"/>
        <w:rPr>
          <w:rFonts w:ascii="Tahoma" w:eastAsia="Tahoma" w:hAnsi="Tahoma" w:cs="Tahoma"/>
          <w:b/>
          <w:bCs/>
          <w:color w:val="000000"/>
          <w:sz w:val="24"/>
          <w:szCs w:val="24"/>
        </w:rPr>
      </w:pPr>
      <w:r w:rsidRPr="008D33CE">
        <w:rPr>
          <w:color w:val="000000"/>
          <w:sz w:val="20"/>
          <w:szCs w:val="20"/>
        </w:rPr>
        <w:t></w:t>
      </w:r>
      <w:r w:rsidR="00F40A6C">
        <w:rPr>
          <w:rFonts w:ascii="Tahoma" w:eastAsia="Tahoma" w:hAnsi="Tahoma" w:cs="Tahoma"/>
          <w:b/>
          <w:bCs/>
          <w:color w:val="000000"/>
          <w:sz w:val="24"/>
          <w:szCs w:val="24"/>
        </w:rPr>
        <w:t>Załącznik nr 4 do SWZ</w:t>
      </w:r>
    </w:p>
    <w:tbl>
      <w:tblPr>
        <w:tblStyle w:val="a"/>
        <w:tblW w:w="7814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0"/>
        <w:gridCol w:w="3398"/>
        <w:gridCol w:w="4256"/>
      </w:tblGrid>
      <w:tr w:rsidR="00C633A7">
        <w:trPr>
          <w:trHeight w:val="587"/>
        </w:trPr>
        <w:tc>
          <w:tcPr>
            <w:tcW w:w="160" w:type="dxa"/>
            <w:vMerge w:val="restart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C633A7" w:rsidRDefault="00C633A7">
            <w:pPr>
              <w:keepNext/>
              <w:widowControl w:val="0"/>
              <w:spacing w:after="0" w:line="240" w:lineRule="auto"/>
              <w:jc w:val="both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  <w:bookmarkStart w:id="0" w:name="_heading=h.qgs50fofxtt5" w:colFirst="0" w:colLast="0"/>
            <w:bookmarkEnd w:id="0"/>
          </w:p>
        </w:tc>
        <w:tc>
          <w:tcPr>
            <w:tcW w:w="33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C633A7" w:rsidRDefault="00F40A6C">
            <w:pPr>
              <w:keepNext/>
              <w:widowControl w:val="0"/>
              <w:spacing w:after="0" w:line="240" w:lineRule="auto"/>
              <w:jc w:val="center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color w:val="000000"/>
                <w:sz w:val="20"/>
                <w:szCs w:val="20"/>
              </w:rPr>
              <w:t>nazwa wykonawcy/podmiotu udostępniającego zasoby</w:t>
            </w:r>
          </w:p>
        </w:tc>
        <w:tc>
          <w:tcPr>
            <w:tcW w:w="4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633A7" w:rsidRDefault="00C633A7">
            <w:pPr>
              <w:keepNext/>
              <w:widowControl w:val="0"/>
              <w:spacing w:after="0" w:line="240" w:lineRule="auto"/>
              <w:jc w:val="both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</w:p>
        </w:tc>
      </w:tr>
      <w:tr w:rsidR="00C633A7">
        <w:trPr>
          <w:trHeight w:val="703"/>
        </w:trPr>
        <w:tc>
          <w:tcPr>
            <w:tcW w:w="160" w:type="dxa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C633A7" w:rsidRDefault="00C633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</w:p>
        </w:tc>
        <w:tc>
          <w:tcPr>
            <w:tcW w:w="33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C633A7" w:rsidRDefault="00F40A6C">
            <w:pPr>
              <w:keepNext/>
              <w:widowControl w:val="0"/>
              <w:spacing w:after="0" w:line="240" w:lineRule="auto"/>
              <w:jc w:val="center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color w:val="000000"/>
                <w:sz w:val="20"/>
                <w:szCs w:val="20"/>
              </w:rPr>
              <w:t>adres siedziby wykonawcy/ podmiotu udostępniającego zasoby</w:t>
            </w:r>
          </w:p>
        </w:tc>
        <w:tc>
          <w:tcPr>
            <w:tcW w:w="4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633A7" w:rsidRDefault="00C633A7">
            <w:pPr>
              <w:keepNext/>
              <w:widowControl w:val="0"/>
              <w:spacing w:after="0" w:line="240" w:lineRule="auto"/>
              <w:jc w:val="both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</w:p>
        </w:tc>
      </w:tr>
      <w:tr w:rsidR="00C633A7">
        <w:trPr>
          <w:trHeight w:val="703"/>
        </w:trPr>
        <w:tc>
          <w:tcPr>
            <w:tcW w:w="16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center"/>
          </w:tcPr>
          <w:p w:rsidR="00C633A7" w:rsidRDefault="00C633A7">
            <w:pPr>
              <w:spacing w:after="0" w:line="256" w:lineRule="auto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</w:p>
        </w:tc>
        <w:tc>
          <w:tcPr>
            <w:tcW w:w="33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C633A7" w:rsidRDefault="00F40A6C">
            <w:pPr>
              <w:spacing w:after="0" w:line="256" w:lineRule="auto"/>
              <w:jc w:val="center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color w:val="000000"/>
                <w:sz w:val="20"/>
                <w:szCs w:val="20"/>
              </w:rPr>
              <w:t>NIP        REGON</w:t>
            </w:r>
          </w:p>
        </w:tc>
        <w:tc>
          <w:tcPr>
            <w:tcW w:w="4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633A7" w:rsidRDefault="00C633A7">
            <w:pPr>
              <w:keepNext/>
              <w:widowControl w:val="0"/>
              <w:spacing w:after="0" w:line="240" w:lineRule="auto"/>
              <w:jc w:val="both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</w:p>
        </w:tc>
      </w:tr>
    </w:tbl>
    <w:p w:rsidR="00C633A7" w:rsidRDefault="00C633A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center"/>
        <w:rPr>
          <w:rFonts w:ascii="Tahoma" w:eastAsia="Tahoma" w:hAnsi="Tahoma" w:cs="Tahoma"/>
          <w:b/>
          <w:bCs/>
          <w:color w:val="000000"/>
          <w:sz w:val="24"/>
          <w:szCs w:val="24"/>
        </w:rPr>
      </w:pPr>
    </w:p>
    <w:p w:rsidR="00C633A7" w:rsidRDefault="00F40A6C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center"/>
        <w:rPr>
          <w:rFonts w:ascii="Tahoma" w:eastAsia="Tahoma" w:hAnsi="Tahoma" w:cs="Tahoma"/>
          <w:b/>
          <w:bCs/>
          <w:color w:val="000000"/>
          <w:sz w:val="28"/>
          <w:szCs w:val="28"/>
        </w:rPr>
      </w:pPr>
      <w:r>
        <w:rPr>
          <w:rFonts w:ascii="Tahoma" w:eastAsia="Tahoma" w:hAnsi="Tahoma" w:cs="Tahoma"/>
          <w:b/>
          <w:bCs/>
          <w:color w:val="000000"/>
          <w:sz w:val="28"/>
          <w:szCs w:val="28"/>
        </w:rPr>
        <w:t xml:space="preserve">Oświadczenie </w:t>
      </w:r>
    </w:p>
    <w:p w:rsidR="00C633A7" w:rsidRDefault="00F40A6C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center"/>
        <w:rPr>
          <w:rFonts w:ascii="Tahoma" w:eastAsia="Tahoma" w:hAnsi="Tahoma" w:cs="Tahoma"/>
          <w:b/>
          <w:bCs/>
          <w:color w:val="000000"/>
          <w:sz w:val="28"/>
          <w:szCs w:val="28"/>
        </w:rPr>
      </w:pPr>
      <w:r>
        <w:rPr>
          <w:rFonts w:ascii="Tahoma" w:eastAsia="Tahoma" w:hAnsi="Tahoma" w:cs="Tahoma"/>
          <w:b/>
          <w:bCs/>
          <w:color w:val="000000"/>
          <w:sz w:val="28"/>
          <w:szCs w:val="28"/>
        </w:rPr>
        <w:t>dotyczące przesłanek wykluczenia z postępowania</w:t>
      </w:r>
    </w:p>
    <w:p w:rsidR="00C633A7" w:rsidRDefault="00F40A6C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ahoma" w:eastAsia="Tahoma" w:hAnsi="Tahoma" w:cs="Tahoma"/>
          <w:color w:val="000000"/>
          <w:sz w:val="28"/>
          <w:szCs w:val="28"/>
        </w:rPr>
      </w:pPr>
      <w:r>
        <w:rPr>
          <w:rFonts w:ascii="Tahoma" w:eastAsia="Tahoma" w:hAnsi="Tahoma" w:cs="Tahoma"/>
          <w:b/>
          <w:bCs/>
          <w:color w:val="000000"/>
          <w:sz w:val="21"/>
          <w:szCs w:val="21"/>
        </w:rPr>
        <w:t xml:space="preserve">składane na podstawie art. 125 ust. 1 ustawy z dnia 11 września 2019 r. </w:t>
      </w:r>
    </w:p>
    <w:p w:rsidR="00C633A7" w:rsidRDefault="00F40A6C">
      <w:pPr>
        <w:spacing w:after="120" w:line="360" w:lineRule="auto"/>
        <w:jc w:val="center"/>
        <w:rPr>
          <w:rFonts w:ascii="Tahoma" w:eastAsia="Tahoma" w:hAnsi="Tahoma" w:cs="Tahoma"/>
          <w:b/>
          <w:bCs/>
          <w:color w:val="000000"/>
          <w:sz w:val="21"/>
          <w:szCs w:val="21"/>
        </w:rPr>
      </w:pPr>
      <w:r>
        <w:rPr>
          <w:rFonts w:ascii="Tahoma" w:eastAsia="Tahoma" w:hAnsi="Tahoma" w:cs="Tahoma"/>
          <w:b/>
          <w:bCs/>
          <w:color w:val="000000"/>
          <w:sz w:val="21"/>
          <w:szCs w:val="21"/>
        </w:rPr>
        <w:t xml:space="preserve"> Prawo zamówień publicznych.</w:t>
      </w:r>
    </w:p>
    <w:p w:rsidR="00C633A7" w:rsidRDefault="00F40A6C">
      <w:pPr>
        <w:spacing w:before="60" w:after="120" w:line="276" w:lineRule="auto"/>
        <w:jc w:val="both"/>
        <w:rPr>
          <w:rFonts w:ascii="Tahoma" w:eastAsia="Tahoma" w:hAnsi="Tahoma" w:cs="Tahoma"/>
          <w:sz w:val="24"/>
          <w:szCs w:val="24"/>
        </w:rPr>
      </w:pPr>
      <w:r>
        <w:rPr>
          <w:rFonts w:ascii="Tahoma" w:eastAsia="Tahoma" w:hAnsi="Tahoma" w:cs="Tahoma"/>
          <w:sz w:val="24"/>
          <w:szCs w:val="24"/>
        </w:rPr>
        <w:t>Na potrzeby postępowania o udzielenie zamówienia publicznego p.n.:</w:t>
      </w:r>
    </w:p>
    <w:p w:rsidR="00C633A7" w:rsidRDefault="00F40A6C">
      <w:pPr>
        <w:spacing w:before="120" w:after="0" w:line="276" w:lineRule="auto"/>
        <w:jc w:val="both"/>
        <w:rPr>
          <w:rFonts w:ascii="Tahoma" w:eastAsia="Tahoma" w:hAnsi="Tahoma" w:cs="Tahoma"/>
          <w:b/>
          <w:bCs/>
          <w:sz w:val="24"/>
          <w:szCs w:val="24"/>
        </w:rPr>
      </w:pPr>
      <w:bookmarkStart w:id="1" w:name="_heading=h.chqkc1c2li75" w:colFirst="0" w:colLast="0"/>
      <w:bookmarkEnd w:id="1"/>
      <w:r>
        <w:rPr>
          <w:rFonts w:ascii="Tahoma" w:eastAsia="Tahoma" w:hAnsi="Tahoma" w:cs="Tahoma"/>
          <w:b/>
          <w:bCs/>
          <w:sz w:val="26"/>
          <w:szCs w:val="26"/>
        </w:rPr>
        <w:t>Dostaw</w:t>
      </w:r>
      <w:r w:rsidR="002029E5">
        <w:rPr>
          <w:rFonts w:ascii="Tahoma" w:eastAsia="Tahoma" w:hAnsi="Tahoma" w:cs="Tahoma"/>
          <w:b/>
          <w:bCs/>
          <w:sz w:val="26"/>
          <w:szCs w:val="26"/>
        </w:rPr>
        <w:t xml:space="preserve">a </w:t>
      </w:r>
      <w:r>
        <w:rPr>
          <w:rFonts w:ascii="Tahoma" w:eastAsia="Tahoma" w:hAnsi="Tahoma" w:cs="Tahoma"/>
          <w:b/>
          <w:bCs/>
          <w:sz w:val="26"/>
          <w:szCs w:val="26"/>
        </w:rPr>
        <w:t>wodomierzy wraz z modułami radiowymi dla Samorządowego Zakładu Budżetowego w Lubrzy</w:t>
      </w:r>
      <w:r>
        <w:rPr>
          <w:rFonts w:ascii="Tahoma" w:eastAsia="Tahoma" w:hAnsi="Tahoma" w:cs="Tahoma"/>
          <w:b/>
          <w:bCs/>
          <w:sz w:val="24"/>
          <w:szCs w:val="24"/>
        </w:rPr>
        <w:t>,</w:t>
      </w:r>
    </w:p>
    <w:p w:rsidR="00C633A7" w:rsidRDefault="00F40A6C">
      <w:pPr>
        <w:spacing w:before="120" w:after="0" w:line="360" w:lineRule="auto"/>
        <w:jc w:val="both"/>
        <w:rPr>
          <w:rFonts w:ascii="Tahoma" w:eastAsia="Tahoma" w:hAnsi="Tahoma" w:cs="Tahoma"/>
          <w:color w:val="000000"/>
          <w:sz w:val="24"/>
          <w:szCs w:val="24"/>
        </w:rPr>
      </w:pPr>
      <w:r>
        <w:rPr>
          <w:rFonts w:ascii="Tahoma" w:eastAsia="Tahoma" w:hAnsi="Tahoma" w:cs="Tahoma"/>
          <w:color w:val="000000"/>
          <w:sz w:val="24"/>
          <w:szCs w:val="24"/>
        </w:rPr>
        <w:t xml:space="preserve">prowadzonego przez </w:t>
      </w:r>
      <w:r>
        <w:rPr>
          <w:rFonts w:ascii="Tahoma" w:eastAsia="Tahoma" w:hAnsi="Tahoma" w:cs="Tahoma"/>
          <w:sz w:val="24"/>
          <w:szCs w:val="24"/>
        </w:rPr>
        <w:t>Gminę Lubrza oświadczam</w:t>
      </w:r>
      <w:r>
        <w:rPr>
          <w:rFonts w:ascii="Tahoma" w:eastAsia="Tahoma" w:hAnsi="Tahoma" w:cs="Tahoma"/>
          <w:color w:val="000000"/>
          <w:sz w:val="24"/>
          <w:szCs w:val="24"/>
        </w:rPr>
        <w:t>, że;</w:t>
      </w:r>
    </w:p>
    <w:p w:rsidR="00C633A7" w:rsidRDefault="00F40A6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ind w:left="426"/>
        <w:jc w:val="both"/>
        <w:rPr>
          <w:rFonts w:ascii="Tahoma" w:eastAsia="Tahoma" w:hAnsi="Tahoma" w:cs="Tahoma"/>
          <w:color w:val="000000"/>
          <w:sz w:val="24"/>
          <w:szCs w:val="24"/>
        </w:rPr>
      </w:pPr>
      <w:r>
        <w:rPr>
          <w:rFonts w:ascii="Tahoma" w:eastAsia="Tahoma" w:hAnsi="Tahoma" w:cs="Tahoma"/>
          <w:color w:val="000000"/>
          <w:sz w:val="24"/>
          <w:szCs w:val="24"/>
        </w:rPr>
        <w:t xml:space="preserve">nie podlegam/my wykluczeniu z postępowania na podstawie art. 7 ust. 1 ustawy </w:t>
      </w:r>
      <w:r>
        <w:rPr>
          <w:rFonts w:ascii="Tahoma" w:eastAsia="Tahoma" w:hAnsi="Tahoma" w:cs="Tahoma"/>
          <w:color w:val="000000"/>
          <w:sz w:val="24"/>
          <w:szCs w:val="24"/>
        </w:rPr>
        <w:br/>
        <w:t>z dnia 13 kwietnia 2022 r. o szczególnych rozwiązaniach w zakresie przeciwdziałania wspierania agresji na Ukrainę oraz służących ochronie bezpieczeństwa narodowego (Dz. U. 2024 r., poz. 507 oraz z 2025 r. poz. 172)</w:t>
      </w:r>
    </w:p>
    <w:p w:rsidR="00C633A7" w:rsidRDefault="00F40A6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426"/>
        <w:jc w:val="both"/>
        <w:rPr>
          <w:rFonts w:ascii="Tahoma" w:eastAsia="Tahoma" w:hAnsi="Tahoma" w:cs="Tahoma"/>
          <w:color w:val="000000"/>
          <w:sz w:val="24"/>
          <w:szCs w:val="24"/>
        </w:rPr>
      </w:pPr>
      <w:r>
        <w:rPr>
          <w:rFonts w:ascii="Tahoma" w:eastAsia="Tahoma" w:hAnsi="Tahoma" w:cs="Tahoma"/>
          <w:color w:val="000000"/>
          <w:sz w:val="24"/>
          <w:szCs w:val="24"/>
        </w:rPr>
        <w:t>nie podlegam/my wykluczeniu z postępowania na podstawie art. 108 ust. 1 ustawy Prawo zamówień publicznych</w:t>
      </w:r>
    </w:p>
    <w:p w:rsidR="00C633A7" w:rsidRDefault="00F40A6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360" w:line="276" w:lineRule="auto"/>
        <w:ind w:left="426"/>
        <w:jc w:val="both"/>
        <w:rPr>
          <w:rFonts w:ascii="Tahoma" w:eastAsia="Tahoma" w:hAnsi="Tahoma" w:cs="Tahoma"/>
          <w:color w:val="000000"/>
          <w:sz w:val="24"/>
          <w:szCs w:val="24"/>
        </w:rPr>
      </w:pPr>
      <w:r>
        <w:rPr>
          <w:rFonts w:ascii="Tahoma" w:eastAsia="Tahoma" w:hAnsi="Tahoma" w:cs="Tahoma"/>
          <w:color w:val="000000"/>
          <w:sz w:val="24"/>
          <w:szCs w:val="24"/>
        </w:rPr>
        <w:t>nie podlegam/my wykluczeniu z postępowania na podstawie art. 109 ust. 1 pkt 4, 5, 7</w:t>
      </w:r>
      <w:r>
        <w:rPr>
          <w:rFonts w:ascii="Tahoma" w:eastAsia="Tahoma" w:hAnsi="Tahoma" w:cs="Tahoma"/>
          <w:sz w:val="24"/>
          <w:szCs w:val="24"/>
        </w:rPr>
        <w:t xml:space="preserve"> </w:t>
      </w:r>
      <w:r>
        <w:rPr>
          <w:rFonts w:ascii="Tahoma" w:eastAsia="Tahoma" w:hAnsi="Tahoma" w:cs="Tahoma"/>
          <w:color w:val="000000"/>
          <w:sz w:val="24"/>
          <w:szCs w:val="24"/>
        </w:rPr>
        <w:t>ustawy Prawo zamówień publicznych</w:t>
      </w:r>
    </w:p>
    <w:p w:rsidR="00C633A7" w:rsidRDefault="00F40A6C">
      <w:pPr>
        <w:spacing w:line="276" w:lineRule="auto"/>
        <w:ind w:left="66"/>
        <w:jc w:val="both"/>
        <w:rPr>
          <w:rFonts w:ascii="Tahoma" w:eastAsia="Tahoma" w:hAnsi="Tahoma" w:cs="Tahoma"/>
          <w:color w:val="FF0000"/>
          <w:sz w:val="24"/>
          <w:szCs w:val="24"/>
        </w:rPr>
      </w:pPr>
      <w:bookmarkStart w:id="2" w:name="_heading=h.4b2c6pu2wsis" w:colFirst="0" w:colLast="0"/>
      <w:bookmarkEnd w:id="2"/>
      <w:r>
        <w:rPr>
          <w:rFonts w:ascii="Tahoma" w:eastAsia="Tahoma" w:hAnsi="Tahoma" w:cs="Tahoma"/>
          <w:sz w:val="24"/>
          <w:szCs w:val="24"/>
        </w:rPr>
        <w:t>Dane umożliwiające dostęp do podmiotowych środków dowodowych, o których mowa w rozdziale 12 pkt 1 ppkt 2 SWZ;</w:t>
      </w:r>
    </w:p>
    <w:p w:rsidR="00C633A7" w:rsidRDefault="00F40A6C">
      <w:pPr>
        <w:spacing w:after="0" w:line="276" w:lineRule="auto"/>
        <w:ind w:left="66"/>
        <w:jc w:val="both"/>
        <w:rPr>
          <w:rFonts w:ascii="Tahoma" w:eastAsia="Tahoma" w:hAnsi="Tahoma" w:cs="Tahoma"/>
          <w:sz w:val="24"/>
          <w:szCs w:val="24"/>
        </w:rPr>
      </w:pPr>
      <w:r>
        <w:rPr>
          <w:rFonts w:ascii="Tahoma" w:eastAsia="Tahoma" w:hAnsi="Tahoma" w:cs="Tahoma"/>
          <w:sz w:val="24"/>
          <w:szCs w:val="24"/>
        </w:rPr>
        <w:t>……………………………………………………………………………………………………………………...</w:t>
      </w:r>
    </w:p>
    <w:p w:rsidR="00C633A7" w:rsidRDefault="00F40A6C">
      <w:pPr>
        <w:spacing w:line="276" w:lineRule="auto"/>
        <w:ind w:left="66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</w:rPr>
        <w:t>(należy podać adres strony internetowej z której zamawiający może samodzielnie pobrać dokument):</w:t>
      </w:r>
    </w:p>
    <w:p w:rsidR="00C633A7" w:rsidRDefault="00F40A6C">
      <w:pPr>
        <w:spacing w:line="276" w:lineRule="auto"/>
        <w:ind w:left="66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</w:rPr>
        <w:t xml:space="preserve">/Zamawiający nie wzywa do złożenia podmiotowych środków dowodowych, jeżeli może je uzyskać za pomocą bezpłatnych i ogólnodostępnych baz danych, w szczególności rejestrów publicznych w rozumieniu ustawy z dnia 17 lutego 2005 r. o informatyzacji działalności podmiotów realizujących zadania publiczne, o ile wykonawca wskazał w oświadczeniu, </w:t>
      </w:r>
      <w:r>
        <w:rPr>
          <w:rFonts w:ascii="Tahoma" w:eastAsia="Tahoma" w:hAnsi="Tahoma" w:cs="Tahoma"/>
        </w:rPr>
        <w:br/>
        <w:t>o którym mowa w art. 125 ust. 1, dane umożliwiające dostęp do tych środków.</w:t>
      </w:r>
    </w:p>
    <w:p w:rsidR="00C633A7" w:rsidRDefault="00C633A7">
      <w:pPr>
        <w:spacing w:before="120" w:line="276" w:lineRule="auto"/>
        <w:jc w:val="both"/>
        <w:rPr>
          <w:rFonts w:ascii="Tahoma" w:eastAsia="Tahoma" w:hAnsi="Tahoma" w:cs="Tahoma"/>
          <w:color w:val="000000"/>
        </w:rPr>
      </w:pPr>
    </w:p>
    <w:p w:rsidR="00C633A7" w:rsidRDefault="00C633A7">
      <w:pPr>
        <w:spacing w:before="120" w:line="276" w:lineRule="auto"/>
        <w:jc w:val="both"/>
        <w:rPr>
          <w:rFonts w:ascii="Tahoma" w:eastAsia="Tahoma" w:hAnsi="Tahoma" w:cs="Tahoma"/>
          <w:color w:val="000000"/>
        </w:rPr>
      </w:pPr>
    </w:p>
    <w:p w:rsidR="00C633A7" w:rsidRDefault="00C633A7">
      <w:pPr>
        <w:spacing w:before="120" w:line="276" w:lineRule="auto"/>
        <w:jc w:val="both"/>
        <w:rPr>
          <w:rFonts w:ascii="Tahoma" w:eastAsia="Tahoma" w:hAnsi="Tahoma" w:cs="Tahoma"/>
          <w:color w:val="000000"/>
        </w:rPr>
      </w:pPr>
    </w:p>
    <w:p w:rsidR="00C633A7" w:rsidRDefault="00F40A6C">
      <w:pPr>
        <w:spacing w:before="120" w:line="276" w:lineRule="auto"/>
        <w:jc w:val="both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</w:rPr>
        <w:lastRenderedPageBreak/>
        <w:t>[</w:t>
      </w:r>
      <w:r>
        <w:rPr>
          <w:rFonts w:ascii="Tahoma" w:eastAsia="Tahoma" w:hAnsi="Tahoma" w:cs="Tahoma"/>
          <w:b/>
          <w:bCs/>
        </w:rPr>
        <w:t>UWAGA</w:t>
      </w:r>
      <w:r>
        <w:rPr>
          <w:rFonts w:ascii="Tahoma" w:eastAsia="Tahoma" w:hAnsi="Tahoma" w:cs="Tahoma"/>
        </w:rPr>
        <w:t xml:space="preserve">: poniższe zapisy wypełnić, gdy zachodzą przesłanki wykluczenia z art. 108 ust. 1 pkt 1, 2 i 5 lub art. 109 ust.1 pkt 4, 5, 7 ustawy Pzp, a </w:t>
      </w:r>
      <w:r>
        <w:rPr>
          <w:rFonts w:ascii="Tahoma" w:eastAsia="Tahoma" w:hAnsi="Tahoma" w:cs="Tahoma"/>
          <w:color w:val="000000"/>
        </w:rPr>
        <w:t>wykonawca korzysta z procedury samooczy</w:t>
      </w:r>
      <w:bookmarkStart w:id="3" w:name="_GoBack"/>
      <w:r>
        <w:rPr>
          <w:rFonts w:ascii="Tahoma" w:eastAsia="Tahoma" w:hAnsi="Tahoma" w:cs="Tahoma"/>
          <w:color w:val="000000"/>
        </w:rPr>
        <w:t>szcz</w:t>
      </w:r>
      <w:bookmarkEnd w:id="3"/>
      <w:r>
        <w:rPr>
          <w:rFonts w:ascii="Tahoma" w:eastAsia="Tahoma" w:hAnsi="Tahoma" w:cs="Tahoma"/>
          <w:color w:val="000000"/>
        </w:rPr>
        <w:t>enia, o której mowa w art. 110 ust. 2 ustawy Pzp]</w:t>
      </w:r>
    </w:p>
    <w:p w:rsidR="00C633A7" w:rsidRDefault="00F40A6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 w:after="0" w:line="276" w:lineRule="auto"/>
        <w:jc w:val="both"/>
        <w:rPr>
          <w:rFonts w:ascii="Tahoma" w:eastAsia="Tahoma" w:hAnsi="Tahoma" w:cs="Tahoma"/>
          <w:color w:val="000000"/>
          <w:sz w:val="24"/>
          <w:szCs w:val="24"/>
        </w:rPr>
      </w:pPr>
      <w:r>
        <w:rPr>
          <w:rFonts w:ascii="Tahoma" w:eastAsia="Tahoma" w:hAnsi="Tahoma" w:cs="Tahoma"/>
          <w:color w:val="000000"/>
          <w:sz w:val="24"/>
          <w:szCs w:val="24"/>
        </w:rPr>
        <w:t xml:space="preserve">zachodzą w stosunku do mnie/nas podstawy wykluczenia z postępowania na podstawie art. ………………..…. ustawy Prawo zamówień publicznych. </w:t>
      </w:r>
      <w:r>
        <w:rPr>
          <w:rFonts w:ascii="Symbol" w:eastAsia="Symbol" w:hAnsi="Symbol" w:cs="Symbol"/>
          <w:color w:val="000000"/>
          <w:sz w:val="24"/>
          <w:szCs w:val="24"/>
        </w:rPr>
        <w:t></w:t>
      </w:r>
    </w:p>
    <w:p w:rsidR="00C633A7" w:rsidRDefault="00F40A6C">
      <w:pPr>
        <w:ind w:left="567"/>
        <w:jc w:val="center"/>
        <w:rPr>
          <w:rFonts w:ascii="Tahoma" w:eastAsia="Tahoma" w:hAnsi="Tahoma" w:cs="Tahoma"/>
          <w:i/>
          <w:iCs/>
          <w:color w:val="000000"/>
          <w:sz w:val="20"/>
          <w:szCs w:val="20"/>
        </w:rPr>
      </w:pPr>
      <w:r>
        <w:rPr>
          <w:rFonts w:ascii="Tahoma" w:eastAsia="Tahoma" w:hAnsi="Tahoma" w:cs="Tahoma"/>
          <w:i/>
          <w:iCs/>
          <w:color w:val="000000"/>
          <w:sz w:val="20"/>
          <w:szCs w:val="20"/>
        </w:rPr>
        <w:t>(należy podać mającą zastosowanie podstawę wykluczenia spośród wymienionych pow</w:t>
      </w:r>
      <w:r>
        <w:rPr>
          <w:rFonts w:ascii="Tahoma" w:eastAsia="Tahoma" w:hAnsi="Tahoma" w:cs="Tahoma"/>
          <w:i/>
          <w:iCs/>
          <w:sz w:val="20"/>
          <w:szCs w:val="20"/>
        </w:rPr>
        <w:t>yżej)</w:t>
      </w:r>
    </w:p>
    <w:p w:rsidR="00C633A7" w:rsidRDefault="00F40A6C">
      <w:pPr>
        <w:spacing w:line="276" w:lineRule="auto"/>
        <w:ind w:left="360"/>
        <w:jc w:val="both"/>
        <w:rPr>
          <w:rFonts w:ascii="Tahoma" w:eastAsia="Tahoma" w:hAnsi="Tahoma" w:cs="Tahoma"/>
          <w:color w:val="000000"/>
        </w:rPr>
      </w:pPr>
      <w:r>
        <w:rPr>
          <w:color w:val="000000"/>
        </w:rPr>
        <w:t>*</w:t>
      </w:r>
      <w:r>
        <w:rPr>
          <w:rFonts w:ascii="Tahoma" w:eastAsia="Tahoma" w:hAnsi="Tahoma" w:cs="Tahoma"/>
          <w:color w:val="000000"/>
          <w:sz w:val="24"/>
          <w:szCs w:val="24"/>
        </w:rPr>
        <w:t xml:space="preserve"> </w:t>
      </w:r>
      <w:r>
        <w:rPr>
          <w:rFonts w:ascii="Tahoma" w:eastAsia="Tahoma" w:hAnsi="Tahoma" w:cs="Tahoma"/>
          <w:color w:val="000000"/>
        </w:rPr>
        <w:t>niepotrzebne skreślić</w:t>
      </w:r>
    </w:p>
    <w:p w:rsidR="00C633A7" w:rsidRDefault="00F40A6C">
      <w:pPr>
        <w:jc w:val="both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  <w:sz w:val="24"/>
          <w:szCs w:val="24"/>
        </w:rPr>
        <w:t>Jednocześnie oświadczam, że w związku z ww. okolicznością, na podstawie art. 110 ust. 2 ustawy Prawo zamówień publicznych podjąłem następujące środki naprawcze:</w:t>
      </w:r>
    </w:p>
    <w:p w:rsidR="00C633A7" w:rsidRDefault="00F40A6C">
      <w:pPr>
        <w:spacing w:after="0"/>
        <w:ind w:left="567"/>
        <w:jc w:val="center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</w:rPr>
        <w:t>………………………………………………………………………………..…………………...........…………</w:t>
      </w:r>
    </w:p>
    <w:p w:rsidR="00C633A7" w:rsidRDefault="00F40A6C">
      <w:pPr>
        <w:ind w:left="567"/>
        <w:jc w:val="center"/>
        <w:rPr>
          <w:rFonts w:ascii="Tahoma" w:eastAsia="Tahoma" w:hAnsi="Tahoma" w:cs="Tahoma"/>
          <w:i/>
          <w:iCs/>
          <w:color w:val="000000"/>
          <w:sz w:val="20"/>
          <w:szCs w:val="20"/>
        </w:rPr>
      </w:pPr>
      <w:r>
        <w:rPr>
          <w:rFonts w:ascii="Tahoma" w:eastAsia="Tahoma" w:hAnsi="Tahoma" w:cs="Tahoma"/>
          <w:i/>
          <w:iCs/>
          <w:color w:val="000000"/>
          <w:sz w:val="20"/>
          <w:szCs w:val="20"/>
        </w:rPr>
        <w:t xml:space="preserve">(należy podać informacje dotyczące podjętych czynności w zakresie przesłanek określonych </w:t>
      </w:r>
      <w:r>
        <w:rPr>
          <w:rFonts w:ascii="Tahoma" w:eastAsia="Tahoma" w:hAnsi="Tahoma" w:cs="Tahoma"/>
          <w:i/>
          <w:iCs/>
          <w:color w:val="000000"/>
          <w:sz w:val="20"/>
          <w:szCs w:val="20"/>
        </w:rPr>
        <w:br/>
        <w:t>w art. 110 ust. 2 ustawy Prawo zamówień publicznych)</w:t>
      </w:r>
    </w:p>
    <w:p w:rsidR="00C633A7" w:rsidRDefault="00F40A6C">
      <w:pPr>
        <w:spacing w:after="240" w:line="276" w:lineRule="auto"/>
        <w:jc w:val="both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b/>
          <w:bCs/>
          <w:color w:val="000000"/>
          <w:sz w:val="24"/>
          <w:szCs w:val="24"/>
        </w:rPr>
        <w:t>Uwaga: Wymagany kwalifikowany podpis elektroniczny lub podpis zaufany lub podpis osobisty osoby uprawnionej do reprezentowania wykonawcy.</w:t>
      </w:r>
    </w:p>
    <w:sectPr w:rsidR="00C633A7">
      <w:headerReference w:type="default" r:id="rId8"/>
      <w:footerReference w:type="default" r:id="rId9"/>
      <w:pgSz w:w="11906" w:h="16838"/>
      <w:pgMar w:top="1135" w:right="1417" w:bottom="426" w:left="1417" w:header="708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9457C" w:rsidRDefault="0079457C">
      <w:pPr>
        <w:spacing w:after="0" w:line="240" w:lineRule="auto"/>
      </w:pPr>
      <w:r>
        <w:separator/>
      </w:r>
    </w:p>
  </w:endnote>
  <w:endnote w:type="continuationSeparator" w:id="0">
    <w:p w:rsidR="0079457C" w:rsidRDefault="007945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Noto Sans Symbols">
    <w:charset w:val="00"/>
    <w:family w:val="auto"/>
    <w:pitch w:val="default"/>
    <w:embedRegular r:id="rId1" w:fontKey="{3C13B6B9-80A5-409F-B232-F4165A0FD841}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2" w:fontKey="{2FA7CB53-8800-4D17-8E7B-6E1BAC14B1D4}"/>
    <w:embedBold r:id="rId3" w:fontKey="{AAC5BC63-4175-4BFA-8608-E0BC22C57072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Italic r:id="rId4" w:fontKey="{2FEDC878-A49A-457F-B8D2-577D0F0A9878}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  <w:embedRegular r:id="rId5" w:fontKey="{BBC8309A-5F4F-4CB8-BF66-F15151669745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6" w:fontKey="{EB923F2B-F96B-414E-B436-21147A6CFB2D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7" w:fontKey="{66A57C5C-B624-47C5-AB80-3EDCC1D321AB}"/>
    <w:embedBold r:id="rId8" w:fontKey="{AC7504E4-A6D3-44D8-A466-B76D357E7BD1}"/>
    <w:embedItalic r:id="rId9" w:fontKey="{5654C180-3357-4FC8-9D7A-705EED225216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  <w:embedRegular r:id="rId10" w:fontKey="{0CEA9650-0592-4C04-B7EC-EBDD05CCDD2E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633A7" w:rsidRDefault="00C633A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:rsidR="00C633A7" w:rsidRDefault="00C633A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9457C" w:rsidRDefault="0079457C">
      <w:pPr>
        <w:spacing w:after="0" w:line="240" w:lineRule="auto"/>
      </w:pPr>
      <w:r>
        <w:separator/>
      </w:r>
    </w:p>
  </w:footnote>
  <w:footnote w:type="continuationSeparator" w:id="0">
    <w:p w:rsidR="0079457C" w:rsidRDefault="007945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633A7" w:rsidRDefault="00F40A6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rFonts w:ascii="Tahoma" w:eastAsia="Tahoma" w:hAnsi="Tahoma" w:cs="Tahoma"/>
        <w:color w:val="000000"/>
      </w:rPr>
    </w:pPr>
    <w:bookmarkStart w:id="4" w:name="_heading=h.gnuczh7xr8cg" w:colFirst="0" w:colLast="0"/>
    <w:bookmarkEnd w:id="4"/>
    <w:r>
      <w:rPr>
        <w:rFonts w:ascii="Tahoma" w:eastAsia="Tahoma" w:hAnsi="Tahoma" w:cs="Tahoma"/>
        <w:color w:val="000000"/>
      </w:rPr>
      <w:t>Nr sprawy: ZP.271.</w:t>
    </w:r>
    <w:r>
      <w:rPr>
        <w:rFonts w:ascii="Tahoma" w:eastAsia="Tahoma" w:hAnsi="Tahoma" w:cs="Tahoma"/>
      </w:rPr>
      <w:t>2</w:t>
    </w:r>
    <w:r>
      <w:rPr>
        <w:rFonts w:ascii="Tahoma" w:eastAsia="Tahoma" w:hAnsi="Tahoma" w:cs="Tahoma"/>
        <w:color w:val="000000"/>
      </w:rPr>
      <w:t>.202</w:t>
    </w:r>
    <w:r>
      <w:rPr>
        <w:rFonts w:ascii="Tahoma" w:eastAsia="Tahoma" w:hAnsi="Tahoma" w:cs="Tahoma"/>
      </w:rPr>
      <w:t>6</w:t>
    </w:r>
  </w:p>
  <w:p w:rsidR="00C633A7" w:rsidRDefault="00C633A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0037526"/>
    <w:multiLevelType w:val="multilevel"/>
    <w:tmpl w:val="21F8820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33A7"/>
    <w:rsid w:val="002029E5"/>
    <w:rsid w:val="005B0C5D"/>
    <w:rsid w:val="0079457C"/>
    <w:rsid w:val="00C633A7"/>
    <w:rsid w:val="00F24D21"/>
    <w:rsid w:val="00F40A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FAC5E45-FB3C-4E67-AD12-8BA2E80D8A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paragraph" w:styleId="Nagwek9">
    <w:name w:val="heading 9"/>
    <w:link w:val="Nagwek9Znak"/>
    <w:uiPriority w:val="99"/>
    <w:semiHidden/>
    <w:unhideWhenUsed/>
    <w:qFormat/>
    <w:rsid w:val="00BD7E9D"/>
    <w:pPr>
      <w:keepNext/>
      <w:keepLines/>
      <w:spacing w:before="200" w:after="0" w:line="240" w:lineRule="auto"/>
      <w:outlineLvl w:val="8"/>
    </w:pPr>
    <w:rPr>
      <w:rFonts w:ascii="Cambria" w:eastAsia="Times New Roman" w:hAnsi="Cambria" w:cs="Cambria"/>
      <w:i/>
      <w:iCs/>
      <w:color w:val="404040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D311F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311FB"/>
  </w:style>
  <w:style w:type="paragraph" w:styleId="Stopka">
    <w:name w:val="footer"/>
    <w:link w:val="StopkaZnak"/>
    <w:uiPriority w:val="99"/>
    <w:unhideWhenUsed/>
    <w:rsid w:val="00D311F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311FB"/>
  </w:style>
  <w:style w:type="character" w:customStyle="1" w:styleId="Nagwek9Znak">
    <w:name w:val="Nagłówek 9 Znak"/>
    <w:basedOn w:val="Domylnaczcionkaakapitu"/>
    <w:link w:val="Nagwek9"/>
    <w:uiPriority w:val="99"/>
    <w:semiHidden/>
    <w:rsid w:val="00BD7E9D"/>
    <w:rPr>
      <w:rFonts w:ascii="Cambria" w:eastAsia="Times New Roman" w:hAnsi="Cambria" w:cs="Cambria"/>
      <w:i/>
      <w:iCs/>
      <w:color w:val="404040"/>
      <w:sz w:val="20"/>
      <w:szCs w:val="20"/>
      <w:lang w:eastAsia="pl-PL"/>
    </w:rPr>
  </w:style>
  <w:style w:type="character" w:customStyle="1" w:styleId="TekstpodstawowyZnak">
    <w:name w:val="Tekst podstawowy Znak"/>
    <w:aliases w:val="Regulacje Znak,definicje Znak,moj body text Znak"/>
    <w:basedOn w:val="Domylnaczcionkaakapitu"/>
    <w:link w:val="Tekstpodstawowy"/>
    <w:semiHidden/>
    <w:locked/>
    <w:rsid w:val="00BD7E9D"/>
    <w:rPr>
      <w:rFonts w:ascii="Times New Roman" w:eastAsia="Times New Roman" w:hAnsi="Times New Roman" w:cs="Times New Roman"/>
      <w:sz w:val="24"/>
      <w:szCs w:val="24"/>
    </w:rPr>
  </w:style>
  <w:style w:type="paragraph" w:styleId="Tekstpodstawowy">
    <w:name w:val="Body Text"/>
    <w:aliases w:val="Regulacje,definicje,moj body text"/>
    <w:link w:val="TekstpodstawowyZnak"/>
    <w:semiHidden/>
    <w:unhideWhenUsed/>
    <w:rsid w:val="00BD7E9D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ekstpodstawowyZnak1">
    <w:name w:val="Tekst podstawowy Znak1"/>
    <w:basedOn w:val="Domylnaczcionkaakapitu"/>
    <w:uiPriority w:val="99"/>
    <w:semiHidden/>
    <w:rsid w:val="00BD7E9D"/>
  </w:style>
  <w:style w:type="paragraph" w:styleId="Tekstpodstawowywcity">
    <w:name w:val="Body Text Indent"/>
    <w:link w:val="TekstpodstawowywcityZnak"/>
    <w:uiPriority w:val="99"/>
    <w:semiHidden/>
    <w:unhideWhenUsed/>
    <w:rsid w:val="00BD7E9D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BD7E9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3">
    <w:name w:val="Body Text 3"/>
    <w:link w:val="Tekstpodstawowy3Znak"/>
    <w:semiHidden/>
    <w:unhideWhenUsed/>
    <w:rsid w:val="00BD7E9D"/>
    <w:pPr>
      <w:spacing w:after="0" w:line="240" w:lineRule="auto"/>
      <w:jc w:val="both"/>
    </w:pPr>
    <w:rPr>
      <w:rFonts w:ascii="Times New Roman" w:eastAsia="Times New Roman" w:hAnsi="Times New Roman" w:cs="Times New Roman"/>
      <w:b/>
      <w:bCs/>
    </w:rPr>
  </w:style>
  <w:style w:type="character" w:customStyle="1" w:styleId="Tekstpodstawowy3Znak">
    <w:name w:val="Tekst podstawowy 3 Znak"/>
    <w:basedOn w:val="Domylnaczcionkaakapitu"/>
    <w:link w:val="Tekstpodstawowy3"/>
    <w:semiHidden/>
    <w:rsid w:val="00BD7E9D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AkapitzlistZnak">
    <w:name w:val="Akapit z listą Znak"/>
    <w:aliases w:val="L1 Znak,List Paragraph Znak,Akapit z listą5 Znak,normalny tekst Znak,Nagłowek 3 Znak,Numerowanie Znak,Preambuła Znak,Akapit z listą BS Znak,Kolorowa lista — akcent 11 Znak,Dot pt Znak,F5 List Paragraph Znak,Recommendation Znak"/>
    <w:link w:val="Akapitzlist"/>
    <w:uiPriority w:val="34"/>
    <w:qFormat/>
    <w:locked/>
    <w:rsid w:val="00BD7E9D"/>
    <w:rPr>
      <w:rFonts w:ascii="Times New Roman" w:eastAsia="Times New Roman" w:hAnsi="Times New Roman" w:cs="Times New Roman"/>
      <w:sz w:val="24"/>
      <w:szCs w:val="24"/>
    </w:rPr>
  </w:style>
  <w:style w:type="paragraph" w:styleId="Akapitzlist">
    <w:name w:val="List Paragraph"/>
    <w:aliases w:val="L1,List Paragraph,Akapit z listą5,normalny tekst,Nagłowek 3,Numerowanie,Preambuła,Akapit z listą BS,Kolorowa lista — akcent 11,Dot pt,F5 List Paragraph,Recommendation,List Paragraph11,lp1,maz_wyliczenie,opis dzialania,K-P_odwolanie"/>
    <w:link w:val="AkapitzlistZnak"/>
    <w:uiPriority w:val="34"/>
    <w:qFormat/>
    <w:rsid w:val="00BD7E9D"/>
    <w:pPr>
      <w:spacing w:after="0" w:line="240" w:lineRule="auto"/>
      <w:ind w:left="72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BD7E9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CM36">
    <w:name w:val="CM36"/>
    <w:basedOn w:val="Default"/>
    <w:next w:val="Default"/>
    <w:rsid w:val="00BD7E9D"/>
    <w:pPr>
      <w:spacing w:after="275"/>
    </w:pPr>
    <w:rPr>
      <w:color w:val="auto"/>
    </w:rPr>
  </w:style>
  <w:style w:type="paragraph" w:styleId="Tekstprzypisudolnego">
    <w:name w:val="footnote text"/>
    <w:link w:val="TekstprzypisudolnegoZnak"/>
    <w:uiPriority w:val="99"/>
    <w:semiHidden/>
    <w:unhideWhenUsed/>
    <w:rsid w:val="006E375D"/>
    <w:pPr>
      <w:spacing w:after="0" w:line="240" w:lineRule="auto"/>
    </w:pPr>
    <w:rPr>
      <w:rFonts w:cs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6E375D"/>
    <w:rPr>
      <w:rFonts w:ascii="Calibri" w:eastAsia="Calibri" w:hAnsi="Calibri" w:cs="Times New Roman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6E375D"/>
    <w:rPr>
      <w:vertAlign w:val="superscript"/>
    </w:rPr>
  </w:style>
  <w:style w:type="paragraph" w:styleId="Tekstdymka">
    <w:name w:val="Balloon Text"/>
    <w:link w:val="TekstdymkaZnak"/>
    <w:uiPriority w:val="99"/>
    <w:semiHidden/>
    <w:unhideWhenUsed/>
    <w:rsid w:val="007B1D5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B1D5D"/>
    <w:rPr>
      <w:rFonts w:ascii="Segoe UI" w:hAnsi="Segoe UI" w:cs="Segoe UI"/>
      <w:sz w:val="18"/>
      <w:szCs w:val="18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14B77"/>
    <w:rPr>
      <w:sz w:val="16"/>
      <w:szCs w:val="16"/>
    </w:rPr>
  </w:style>
  <w:style w:type="paragraph" w:styleId="Tekstkomentarza">
    <w:name w:val="annotation text"/>
    <w:link w:val="TekstkomentarzaZnak"/>
    <w:uiPriority w:val="99"/>
    <w:semiHidden/>
    <w:unhideWhenUsed/>
    <w:rsid w:val="00014B7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14B7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14B7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14B77"/>
    <w:rPr>
      <w:b/>
      <w:bCs/>
      <w:sz w:val="20"/>
      <w:szCs w:val="20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yolk7bQN+ntRRMaxTZxYwVi8UHQ==">CgMxLjAyDmgucWdzNTBmb2Z4dHQ1Mg5oLmNocWtjMWMybGk3NTIOaC40YjJjNnB1MndzaXMyDmguZ251Y3poN3hyOGNnOAByITFvODgtZ2VGbFRidXlDaV9aNU8wQ2ZqSkN5eTMyMnFQTQ==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385</Words>
  <Characters>2316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Wojciech Babiarczuk</dc:creator>
  <cp:lastModifiedBy>Konto Microsoft</cp:lastModifiedBy>
  <cp:revision>5</cp:revision>
  <dcterms:created xsi:type="dcterms:W3CDTF">2017-01-12T12:43:00Z</dcterms:created>
  <dcterms:modified xsi:type="dcterms:W3CDTF">2026-02-02T18:57:00Z</dcterms:modified>
</cp:coreProperties>
</file>